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2394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5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7707782563)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неустойки и </w:t>
      </w:r>
      <w:r>
        <w:rPr>
          <w:rFonts w:ascii="Times New Roman" w:eastAsia="Times New Roman" w:hAnsi="Times New Roman" w:cs="Times New Roman"/>
          <w:sz w:val="26"/>
          <w:szCs w:val="26"/>
        </w:rPr>
        <w:t>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Style w:val="cat-OrganizationNamegrp-15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Style w:val="cat-FIOgrp-8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1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потребительского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кредита (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525581001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2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с </w:t>
      </w:r>
      <w:r>
        <w:rPr>
          <w:rStyle w:val="cat-Dategrp-3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3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неустойки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Style w:val="cat-Dategrp-5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2394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5rplc-5">
    <w:name w:val="cat-OrganizationName grp-15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OrganizationNamegrp-15rplc-8">
    <w:name w:val="cat-OrganizationName grp-15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Sumgrp-11rplc-10">
    <w:name w:val="cat-Sum grp-11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4rplc-18">
    <w:name w:val="cat-Date grp-4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2rplc-21">
    <w:name w:val="cat-Date grp-2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